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Roboto" w:cs="Roboto" w:eastAsia="Roboto" w:hAnsi="Roboto"/>
          <w:b w:val="1"/>
        </w:rPr>
      </w:pPr>
      <w:bookmarkStart w:colFirst="0" w:colLast="0" w:name="_i939nvfq7rxc"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rPr>
      </w:pPr>
      <w:bookmarkStart w:colFirst="0" w:colLast="0" w:name="_5sjrpy3ifhm5" w:id="1"/>
      <w:bookmarkEnd w:id="1"/>
      <w:r w:rsidDel="00000000" w:rsidR="00000000" w:rsidRPr="00000000">
        <w:rPr>
          <w:rFonts w:ascii="Roboto" w:cs="Roboto" w:eastAsia="Roboto" w:hAnsi="Roboto"/>
          <w:b w:val="1"/>
          <w:rtl w:val="0"/>
        </w:rPr>
        <w:t xml:space="preserve">10:00 am</w:t>
        <w:tab/>
        <w:t xml:space="preserve">Welcome, Roll Call, Announcements &amp; Updates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630"/>
        <w:jc w:val="left"/>
        <w:rPr>
          <w:rFonts w:ascii="Roboto" w:cs="Roboto" w:eastAsia="Roboto" w:hAnsi="Roboto"/>
          <w:b w:val="1"/>
        </w:rPr>
      </w:pPr>
      <w:bookmarkStart w:colFirst="0" w:colLast="0" w:name="_t8wajkyxrjc"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rPr>
      </w:pPr>
      <w:bookmarkStart w:colFirst="0" w:colLast="0" w:name="_6jjgnmcd9w5u" w:id="3"/>
      <w:bookmarkEnd w:id="3"/>
      <w:r w:rsidDel="00000000" w:rsidR="00000000" w:rsidRPr="00000000">
        <w:rPr>
          <w:rFonts w:ascii="Roboto" w:cs="Roboto" w:eastAsia="Roboto" w:hAnsi="Roboto"/>
          <w:b w:val="1"/>
          <w:rtl w:val="0"/>
        </w:rPr>
        <w:t xml:space="preserve">10:15</w:t>
      </w:r>
      <w:r w:rsidDel="00000000" w:rsidR="00000000" w:rsidRPr="00000000">
        <w:rPr>
          <w:rFonts w:ascii="Roboto" w:cs="Roboto" w:eastAsia="Roboto" w:hAnsi="Roboto"/>
          <w:b w:val="1"/>
          <w:rtl w:val="0"/>
        </w:rPr>
        <w:t xml:space="preserve"> am</w:t>
        <w:tab/>
        <w:t xml:space="preserve">Watershed Health Definitions (Ali Dunn and Anna Holder)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Roboto" w:cs="Roboto" w:eastAsia="Roboto" w:hAnsi="Roboto"/>
        </w:rPr>
      </w:pPr>
      <w:bookmarkStart w:colFirst="0" w:colLast="0" w:name="_ydpielkbcdpb" w:id="4"/>
      <w:bookmarkEnd w:id="4"/>
      <w:r w:rsidDel="00000000" w:rsidR="00000000" w:rsidRPr="00000000">
        <w:rPr>
          <w:rFonts w:ascii="Roboto" w:cs="Roboto" w:eastAsia="Roboto" w:hAnsi="Roboto"/>
          <w:u w:val="single"/>
          <w:rtl w:val="0"/>
        </w:rPr>
        <w:t xml:space="preserve">Purpose: </w:t>
      </w:r>
      <w:r w:rsidDel="00000000" w:rsidR="00000000" w:rsidRPr="00000000">
        <w:rPr>
          <w:rFonts w:ascii="Roboto" w:cs="Roboto" w:eastAsia="Roboto" w:hAnsi="Roboto"/>
          <w:rtl w:val="0"/>
        </w:rPr>
        <w:t xml:space="preserve">To provide an updated set of definitions based on the results of the </w:t>
      </w:r>
      <w:hyperlink r:id="rId6">
        <w:r w:rsidDel="00000000" w:rsidR="00000000" w:rsidRPr="00000000">
          <w:rPr>
            <w:rFonts w:ascii="Roboto" w:cs="Roboto" w:eastAsia="Roboto" w:hAnsi="Roboto"/>
            <w:color w:val="1155cc"/>
            <w:u w:val="single"/>
            <w:rtl w:val="0"/>
          </w:rPr>
          <w:t xml:space="preserve">HWP Definitions Survey</w:t>
        </w:r>
      </w:hyperlink>
      <w:r w:rsidDel="00000000" w:rsidR="00000000" w:rsidRPr="00000000">
        <w:rPr>
          <w:rFonts w:ascii="Roboto" w:cs="Roboto" w:eastAsia="Roboto" w:hAnsi="Roboto"/>
          <w:rtl w:val="0"/>
        </w:rPr>
        <w:t xml:space="preserve"> and December meeting discussion</w:t>
      </w:r>
      <w:r w:rsidDel="00000000" w:rsidR="00000000" w:rsidRPr="00000000">
        <w:rPr>
          <w:rFonts w:ascii="Roboto" w:cs="Roboto" w:eastAsia="Roboto" w:hAnsi="Roboto"/>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bookmarkStart w:colFirst="0" w:colLast="0" w:name="_s33vl7y683mu" w:id="5"/>
      <w:bookmarkEnd w:id="5"/>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Roboto" w:cs="Roboto" w:eastAsia="Roboto" w:hAnsi="Roboto"/>
        </w:rPr>
      </w:pPr>
      <w:bookmarkStart w:colFirst="0" w:colLast="0" w:name="_tg3sc16lze1i" w:id="6"/>
      <w:bookmarkEnd w:id="6"/>
      <w:r w:rsidDel="00000000" w:rsidR="00000000" w:rsidRPr="00000000">
        <w:rPr>
          <w:rFonts w:ascii="Roboto" w:cs="Roboto" w:eastAsia="Roboto" w:hAnsi="Roboto"/>
          <w:u w:val="single"/>
          <w:rtl w:val="0"/>
        </w:rPr>
        <w:t xml:space="preserve">Background:</w:t>
      </w:r>
      <w:r w:rsidDel="00000000" w:rsidR="00000000" w:rsidRPr="00000000">
        <w:rPr>
          <w:rFonts w:ascii="Roboto" w:cs="Roboto" w:eastAsia="Roboto" w:hAnsi="Roboto"/>
          <w:rtl w:val="0"/>
        </w:rPr>
        <w:t xml:space="preserve"> A survey was distributed in August 2019 and again in December 2019 to HWP participants to solicit input on various definitions (watershed health, healthy watershed, watershed integrity, watershed resilience, ecosystem services and biological integrity) and related concepts. HWP participants discussed these results and provided additional feedback. The results of these discussions are being used to inform selection of key indicators of watershed health.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40"/>
        <w:jc w:val="left"/>
        <w:rPr>
          <w:rFonts w:ascii="Roboto" w:cs="Roboto" w:eastAsia="Roboto" w:hAnsi="Roboto"/>
          <w:b w:val="1"/>
        </w:rPr>
      </w:pPr>
      <w:bookmarkStart w:colFirst="0" w:colLast="0" w:name="_4g8hvkj5i9cc"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rPr>
      </w:pPr>
      <w:bookmarkStart w:colFirst="0" w:colLast="0" w:name="_ms8z525lwmjj" w:id="8"/>
      <w:bookmarkEnd w:id="8"/>
      <w:r w:rsidDel="00000000" w:rsidR="00000000" w:rsidRPr="00000000">
        <w:rPr>
          <w:rFonts w:ascii="Roboto" w:cs="Roboto" w:eastAsia="Roboto" w:hAnsi="Roboto"/>
          <w:b w:val="1"/>
          <w:rtl w:val="0"/>
        </w:rPr>
        <w:t xml:space="preserve">10:45 am</w:t>
        <w:tab/>
        <w:t xml:space="preserve">Working Session: Conceptual Model and Datasets</w:t>
      </w:r>
      <w:r w:rsidDel="00000000" w:rsidR="00000000" w:rsidRPr="00000000">
        <w:rPr>
          <w:rFonts w:ascii="Roboto" w:cs="Roboto" w:eastAsia="Roboto" w:hAnsi="Roboto"/>
          <w:b w:val="1"/>
          <w:rtl w:val="0"/>
        </w:rPr>
        <w:t xml:space="preserve"> (Anna Holder) </w:t>
      </w:r>
      <w:r w:rsidDel="00000000" w:rsidR="00000000" w:rsidRPr="00000000">
        <w:rPr>
          <w:rFonts w:ascii="Roboto" w:cs="Roboto" w:eastAsia="Roboto" w:hAnsi="Roboto"/>
          <w:i w:val="1"/>
          <w:sz w:val="20"/>
          <w:szCs w:val="20"/>
          <w:rtl w:val="0"/>
        </w:rPr>
        <w:tab/>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Roboto" w:cs="Roboto" w:eastAsia="Roboto" w:hAnsi="Roboto"/>
        </w:rPr>
      </w:pPr>
      <w:bookmarkStart w:colFirst="0" w:colLast="0" w:name="_nt9tlym08zd7" w:id="9"/>
      <w:bookmarkEnd w:id="9"/>
      <w:r w:rsidDel="00000000" w:rsidR="00000000" w:rsidRPr="00000000">
        <w:rPr>
          <w:rFonts w:ascii="Roboto" w:cs="Roboto" w:eastAsia="Roboto" w:hAnsi="Roboto"/>
          <w:u w:val="single"/>
          <w:rtl w:val="0"/>
        </w:rPr>
        <w:t xml:space="preserve">Purpose</w:t>
      </w:r>
      <w:r w:rsidDel="00000000" w:rsidR="00000000" w:rsidRPr="00000000">
        <w:rPr>
          <w:rFonts w:ascii="Roboto" w:cs="Roboto" w:eastAsia="Roboto" w:hAnsi="Roboto"/>
          <w:rtl w:val="0"/>
        </w:rPr>
        <w:t xml:space="preserve">: To provide an updated conceptual model and </w:t>
      </w:r>
      <w:hyperlink r:id="rId7">
        <w:r w:rsidDel="00000000" w:rsidR="00000000" w:rsidRPr="00000000">
          <w:rPr>
            <w:rFonts w:ascii="Roboto" w:cs="Roboto" w:eastAsia="Roboto" w:hAnsi="Roboto"/>
            <w:color w:val="1155cc"/>
            <w:u w:val="single"/>
            <w:rtl w:val="0"/>
          </w:rPr>
          <w:t xml:space="preserve">list of datasets</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based on the December meeting discussion. </w:t>
      </w:r>
    </w:p>
    <w:p w:rsidR="00000000" w:rsidDel="00000000" w:rsidP="00000000" w:rsidRDefault="00000000" w:rsidRPr="00000000" w14:paraId="0000000B">
      <w:pPr>
        <w:tabs>
          <w:tab w:val="left" w:pos="720"/>
        </w:tabs>
        <w:ind w:left="720"/>
        <w:rPr>
          <w:rFonts w:ascii="Roboto" w:cs="Roboto" w:eastAsia="Roboto" w:hAnsi="Roboto"/>
        </w:rPr>
      </w:pPr>
      <w:r w:rsidDel="00000000" w:rsidR="00000000" w:rsidRPr="00000000">
        <w:rPr>
          <w:rFonts w:ascii="Roboto" w:cs="Roboto" w:eastAsia="Roboto" w:hAnsi="Roboto"/>
          <w:rtl w:val="0"/>
        </w:rPr>
        <w:tab/>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Roboto" w:cs="Roboto" w:eastAsia="Roboto" w:hAnsi="Roboto"/>
        </w:rPr>
      </w:pPr>
      <w:bookmarkStart w:colFirst="0" w:colLast="0" w:name="_38bz7o176ydd" w:id="10"/>
      <w:bookmarkEnd w:id="10"/>
      <w:r w:rsidDel="00000000" w:rsidR="00000000" w:rsidRPr="00000000">
        <w:rPr>
          <w:rFonts w:ascii="Roboto" w:cs="Roboto" w:eastAsia="Roboto" w:hAnsi="Roboto"/>
          <w:u w:val="single"/>
          <w:rtl w:val="0"/>
        </w:rPr>
        <w:t xml:space="preserve">Background</w:t>
      </w:r>
      <w:r w:rsidDel="00000000" w:rsidR="00000000" w:rsidRPr="00000000">
        <w:rPr>
          <w:rFonts w:ascii="Roboto" w:cs="Roboto" w:eastAsia="Roboto" w:hAnsi="Roboto"/>
          <w:b w:val="1"/>
          <w:rtl w:val="0"/>
        </w:rPr>
        <w:t xml:space="preserve">:</w:t>
      </w:r>
      <w:r w:rsidDel="00000000" w:rsidR="00000000" w:rsidRPr="00000000">
        <w:rPr>
          <w:rFonts w:ascii="Roboto" w:cs="Roboto" w:eastAsia="Roboto" w:hAnsi="Roboto"/>
          <w:color w:val="0070c0"/>
          <w:rtl w:val="0"/>
        </w:rPr>
        <w:t xml:space="preserve"> </w:t>
      </w:r>
      <w:r w:rsidDel="00000000" w:rsidR="00000000" w:rsidRPr="00000000">
        <w:rPr>
          <w:rFonts w:ascii="Roboto" w:cs="Roboto" w:eastAsia="Roboto" w:hAnsi="Roboto"/>
          <w:rtl w:val="0"/>
        </w:rPr>
        <w:t xml:space="preserve">As part of the landscape assessment tool work plan, the project team is working on compiling scientific literature related to defining watershed health. The literature review and results of the definitions survey were used to develop a conceptual model and a </w:t>
      </w:r>
      <w:r w:rsidDel="00000000" w:rsidR="00000000" w:rsidRPr="00000000">
        <w:rPr>
          <w:rFonts w:ascii="Roboto" w:cs="Roboto" w:eastAsia="Roboto" w:hAnsi="Roboto"/>
          <w:rtl w:val="0"/>
        </w:rPr>
        <w:t xml:space="preserve">list of datasets</w:t>
      </w:r>
      <w:r w:rsidDel="00000000" w:rsidR="00000000" w:rsidRPr="00000000">
        <w:rPr>
          <w:rFonts w:ascii="Roboto" w:cs="Roboto" w:eastAsia="Roboto" w:hAnsi="Roboto"/>
          <w:rtl w:val="0"/>
        </w:rPr>
        <w:t xml:space="preserve"> available to assess watershed health/condition. The group will review the updated conceptual model and provide feedback on available datasets to determine which indicators and corresponding datasets will be used to build the web-based application (landscape assessment tool). This will be an interactive working session so please be prepared to participate! </w:t>
      </w:r>
      <w:r w:rsidDel="00000000" w:rsidR="00000000" w:rsidRPr="00000000">
        <w:rPr>
          <w:rFonts w:ascii="Roboto" w:cs="Roboto" w:eastAsia="Roboto" w:hAnsi="Roboto"/>
          <w:u w:val="single"/>
          <w:rtl w:val="0"/>
        </w:rPr>
        <w:tab/>
      </w:r>
    </w:p>
    <w:p w:rsidR="00000000" w:rsidDel="00000000" w:rsidP="00000000" w:rsidRDefault="00000000" w:rsidRPr="00000000" w14:paraId="0000000D">
      <w:pPr>
        <w:tabs>
          <w:tab w:val="left" w:pos="720"/>
        </w:tabs>
        <w:ind w:left="720" w:hanging="720"/>
        <w:rPr>
          <w:rFonts w:ascii="Roboto" w:cs="Roboto" w:eastAsia="Roboto" w:hAnsi="Roboto"/>
          <w:color w:val="201f1e"/>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rPr>
      </w:pPr>
      <w:bookmarkStart w:colFirst="0" w:colLast="0" w:name="_3i7xdiinf32e" w:id="11"/>
      <w:bookmarkEnd w:id="11"/>
      <w:r w:rsidDel="00000000" w:rsidR="00000000" w:rsidRPr="00000000">
        <w:rPr>
          <w:rFonts w:ascii="Roboto" w:cs="Roboto" w:eastAsia="Roboto" w:hAnsi="Roboto"/>
          <w:b w:val="1"/>
          <w:rtl w:val="0"/>
        </w:rPr>
        <w:t xml:space="preserve">11:20 pm</w:t>
        <w:tab/>
        <w:t xml:space="preserve">Wrap up</w:t>
      </w:r>
    </w:p>
    <w:p w:rsidR="00000000" w:rsidDel="00000000" w:rsidP="00000000" w:rsidRDefault="00000000" w:rsidRPr="00000000" w14:paraId="0000000F">
      <w:pPr>
        <w:tabs>
          <w:tab w:val="left" w:pos="720"/>
        </w:tabs>
        <w:ind w:left="720" w:hanging="720"/>
        <w:rPr>
          <w:rFonts w:ascii="Roboto" w:cs="Roboto" w:eastAsia="Roboto" w:hAnsi="Roboto"/>
        </w:rPr>
      </w:pPr>
      <w:r w:rsidDel="00000000" w:rsidR="00000000" w:rsidRPr="00000000">
        <w:rPr>
          <w:rFonts w:ascii="Roboto" w:cs="Roboto" w:eastAsia="Roboto" w:hAnsi="Roboto"/>
          <w:rtl w:val="0"/>
        </w:rPr>
        <w:tab/>
        <w:tab/>
        <w:tab/>
        <w:t xml:space="preserve">Review action items, ideas for next meeting and next steps.</w:t>
      </w:r>
    </w:p>
    <w:p w:rsidR="00000000" w:rsidDel="00000000" w:rsidP="00000000" w:rsidRDefault="00000000" w:rsidRPr="00000000" w14:paraId="00000010">
      <w:pPr>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rPr>
      </w:pPr>
      <w:bookmarkStart w:colFirst="0" w:colLast="0" w:name="_q5avsitxl9l6" w:id="12"/>
      <w:bookmarkEnd w:id="12"/>
      <w:r w:rsidDel="00000000" w:rsidR="00000000" w:rsidRPr="00000000">
        <w:rPr>
          <w:rFonts w:ascii="Roboto" w:cs="Roboto" w:eastAsia="Roboto" w:hAnsi="Roboto"/>
          <w:b w:val="1"/>
          <w:rtl w:val="0"/>
        </w:rPr>
        <w:t xml:space="preserve">11</w:t>
      </w:r>
      <w:r w:rsidDel="00000000" w:rsidR="00000000" w:rsidRPr="00000000">
        <w:rPr>
          <w:rFonts w:ascii="Roboto" w:cs="Roboto" w:eastAsia="Roboto" w:hAnsi="Roboto"/>
          <w:b w:val="1"/>
          <w:color w:val="000000"/>
          <w:rtl w:val="0"/>
        </w:rPr>
        <w:t xml:space="preserve">:</w:t>
      </w:r>
      <w:r w:rsidDel="00000000" w:rsidR="00000000" w:rsidRPr="00000000">
        <w:rPr>
          <w:rFonts w:ascii="Roboto" w:cs="Roboto" w:eastAsia="Roboto" w:hAnsi="Roboto"/>
          <w:b w:val="1"/>
          <w:rtl w:val="0"/>
        </w:rPr>
        <w:t xml:space="preserve">3</w:t>
      </w:r>
      <w:r w:rsidDel="00000000" w:rsidR="00000000" w:rsidRPr="00000000">
        <w:rPr>
          <w:rFonts w:ascii="Roboto" w:cs="Roboto" w:eastAsia="Roboto" w:hAnsi="Roboto"/>
          <w:b w:val="1"/>
          <w:color w:val="000000"/>
          <w:rtl w:val="0"/>
        </w:rPr>
        <w:t xml:space="preserve">0 pm</w:t>
        <w:tab/>
        <w:t xml:space="preserve">Adjourn</w:t>
      </w: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b w:val="1"/>
        </w:rPr>
      </w:pPr>
      <w:r w:rsidDel="00000000" w:rsidR="00000000" w:rsidRPr="00000000">
        <w:rPr>
          <w:rFonts w:ascii="Roboto" w:cs="Roboto" w:eastAsia="Roboto" w:hAnsi="Roboto"/>
          <w:b w:val="1"/>
          <w:rtl w:val="0"/>
        </w:rPr>
        <w:t xml:space="preserve">Skype Details</w:t>
      </w:r>
    </w:p>
    <w:tbl>
      <w:tblPr>
        <w:tblStyle w:val="Table1"/>
        <w:tblW w:w="918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c>
          <w:tcPr>
            <w:shd w:fill="auto" w:val="clear"/>
          </w:tcPr>
          <w:p w:rsidR="00000000" w:rsidDel="00000000" w:rsidP="00000000" w:rsidRDefault="00000000" w:rsidRPr="00000000" w14:paraId="00000015">
            <w:pPr>
              <w:jc w:val="both"/>
              <w:rPr>
                <w:rFonts w:ascii="Roboto" w:cs="Roboto" w:eastAsia="Roboto" w:hAnsi="Roboto"/>
                <w:b w:val="1"/>
              </w:rPr>
            </w:pPr>
            <w:r w:rsidDel="00000000" w:rsidR="00000000" w:rsidRPr="00000000">
              <w:rPr>
                <w:rFonts w:ascii="Roboto" w:cs="Roboto" w:eastAsia="Roboto" w:hAnsi="Roboto"/>
                <w:b w:val="1"/>
                <w:rtl w:val="0"/>
              </w:rPr>
              <w:t xml:space="preserve">Online link: </w:t>
            </w:r>
            <w:hyperlink r:id="rId8">
              <w:r w:rsidDel="00000000" w:rsidR="00000000" w:rsidRPr="00000000">
                <w:rPr>
                  <w:rFonts w:ascii="Calibri" w:cs="Calibri" w:eastAsia="Calibri" w:hAnsi="Calibri"/>
                  <w:b w:val="1"/>
                  <w:color w:val="0066cc"/>
                  <w:sz w:val="32"/>
                  <w:szCs w:val="32"/>
                  <w:u w:val="single"/>
                  <w:rtl w:val="0"/>
                </w:rPr>
                <w:t xml:space="preserve">Join Skype Meeting</w:t>
              </w:r>
            </w:hyperlink>
            <w:r w:rsidDel="00000000" w:rsidR="00000000" w:rsidRPr="00000000">
              <w:rPr>
                <w:rFonts w:ascii="Calibri" w:cs="Calibri" w:eastAsia="Calibri" w:hAnsi="Calibri"/>
                <w:b w:val="1"/>
                <w:sz w:val="28"/>
                <w:szCs w:val="28"/>
                <w:rtl w:val="0"/>
              </w:rPr>
              <w:t xml:space="preserve">   </w:t>
            </w:r>
            <w:r w:rsidDel="00000000" w:rsidR="00000000" w:rsidRPr="00000000">
              <w:rPr>
                <w:rtl w:val="0"/>
              </w:rPr>
            </w:r>
          </w:p>
        </w:tc>
      </w:tr>
      <w:tr>
        <w:tc>
          <w:tcPr>
            <w:shd w:fill="auto" w:val="clear"/>
          </w:tcPr>
          <w:p w:rsidR="00000000" w:rsidDel="00000000" w:rsidP="00000000" w:rsidRDefault="00000000" w:rsidRPr="00000000" w14:paraId="00000016">
            <w:pPr>
              <w:jc w:val="both"/>
              <w:rPr>
                <w:rFonts w:ascii="Roboto" w:cs="Roboto" w:eastAsia="Roboto" w:hAnsi="Roboto"/>
              </w:rPr>
            </w:pPr>
            <w:r w:rsidDel="00000000" w:rsidR="00000000" w:rsidRPr="00000000">
              <w:rPr>
                <w:rFonts w:ascii="Roboto" w:cs="Roboto" w:eastAsia="Roboto" w:hAnsi="Roboto"/>
                <w:b w:val="1"/>
                <w:rtl w:val="0"/>
              </w:rPr>
              <w:t xml:space="preserve">Call-in toll-free number</w:t>
            </w:r>
            <w:r w:rsidDel="00000000" w:rsidR="00000000" w:rsidRPr="00000000">
              <w:rPr>
                <w:rFonts w:ascii="Roboto" w:cs="Roboto" w:eastAsia="Roboto" w:hAnsi="Roboto"/>
                <w:rtl w:val="0"/>
              </w:rPr>
              <w:t xml:space="preserve">: +1 (916) 562-0861, passcode: </w:t>
            </w:r>
            <w:r w:rsidDel="00000000" w:rsidR="00000000" w:rsidRPr="00000000">
              <w:rPr>
                <w:rFonts w:ascii="Roboto" w:cs="Roboto" w:eastAsia="Roboto" w:hAnsi="Roboto"/>
                <w:rtl w:val="0"/>
              </w:rPr>
              <w:t xml:space="preserve">517663594# </w:t>
            </w:r>
            <w:r w:rsidDel="00000000" w:rsidR="00000000" w:rsidRPr="00000000">
              <w:rPr>
                <w:rtl w:val="0"/>
              </w:rPr>
            </w:r>
          </w:p>
        </w:tc>
      </w:tr>
    </w:tbl>
    <w:p w:rsidR="00000000" w:rsidDel="00000000" w:rsidP="00000000" w:rsidRDefault="00000000" w:rsidRPr="00000000" w14:paraId="00000017">
      <w:pPr>
        <w:rPr>
          <w:rFonts w:ascii="Roboto" w:cs="Roboto" w:eastAsia="Roboto" w:hAnsi="Roboto"/>
          <w:b w:val="1"/>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ind w:firstLine="0"/>
      <w:jc w:val="center"/>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b w:val="1"/>
        <w:rtl w:val="0"/>
      </w:rPr>
      <w:t xml:space="preserve">Item #  Time</w:t>
      <w:tab/>
      <w:tab/>
      <w:t xml:space="preserve">Topic</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Heading2"/>
      <w:spacing w:after="0" w:before="0" w:lineRule="auto"/>
      <w:jc w:val="center"/>
      <w:rPr>
        <w:rFonts w:ascii="Roboto" w:cs="Roboto" w:eastAsia="Roboto" w:hAnsi="Roboto"/>
      </w:rPr>
    </w:pPr>
    <w:bookmarkStart w:colFirst="0" w:colLast="0" w:name="_my3l347q2opr" w:id="13"/>
    <w:bookmarkEnd w:id="13"/>
    <w:r w:rsidDel="00000000" w:rsidR="00000000" w:rsidRPr="00000000">
      <w:rPr>
        <w:rFonts w:ascii="Roboto" w:cs="Roboto" w:eastAsia="Roboto" w:hAnsi="Roboto"/>
        <w:rtl w:val="0"/>
      </w:rPr>
      <w:t xml:space="preserve">Healthy Watersheds Partnership</w:t>
    </w:r>
    <w:r w:rsidDel="00000000" w:rsidR="00000000" w:rsidRPr="00000000">
      <w:drawing>
        <wp:anchor allowOverlap="1" behindDoc="0" distB="0" distT="0" distL="114300" distR="114300" hidden="0" layoutInCell="1" locked="0" relativeHeight="0" simplePos="0">
          <wp:simplePos x="0" y="0"/>
          <wp:positionH relativeFrom="column">
            <wp:posOffset>4886325</wp:posOffset>
          </wp:positionH>
          <wp:positionV relativeFrom="paragraph">
            <wp:posOffset>0</wp:posOffset>
          </wp:positionV>
          <wp:extent cx="1053465" cy="1162050"/>
          <wp:effectExtent b="0" l="0" r="0" t="0"/>
          <wp:wrapNone/>
          <wp:docPr descr="J:\Coordination\Monitoring Council\Icons &amp; Logos\Monitoring Council\cwqmc_logo_182x241.jpg" id="2" name="image2.jpg"/>
          <a:graphic>
            <a:graphicData uri="http://schemas.openxmlformats.org/drawingml/2006/picture">
              <pic:pic>
                <pic:nvPicPr>
                  <pic:cNvPr descr="J:\Coordination\Monitoring Council\Icons &amp; Logos\Monitoring Council\cwqmc_logo_182x241.jpg" id="0" name="image2.jpg"/>
                  <pic:cNvPicPr preferRelativeResize="0"/>
                </pic:nvPicPr>
                <pic:blipFill>
                  <a:blip r:embed="rId1"/>
                  <a:srcRect b="0" l="0" r="0" t="0"/>
                  <a:stretch>
                    <a:fillRect/>
                  </a:stretch>
                </pic:blipFill>
                <pic:spPr>
                  <a:xfrm>
                    <a:off x="0" y="0"/>
                    <a:ext cx="1053465" cy="1162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15256" cy="1162050"/>
          <wp:effectExtent b="0" l="0" r="0" t="0"/>
          <wp:wrapNone/>
          <wp:docPr descr="S:\DWQ\DIV\TMDLS\ATSU\Coordination\Monitoring Council\Healthy Watersheds Partnership\Communication\Logo\Healthy Watersheds Partnership Logo.jpg" id="1" name="image1.jpg"/>
          <a:graphic>
            <a:graphicData uri="http://schemas.openxmlformats.org/drawingml/2006/picture">
              <pic:pic>
                <pic:nvPicPr>
                  <pic:cNvPr descr="S:\DWQ\DIV\TMDLS\ATSU\Coordination\Monitoring Council\Healthy Watersheds Partnership\Communication\Logo\Healthy Watersheds Partnership Logo.jpg" id="0" name="image1.jpg"/>
                  <pic:cNvPicPr preferRelativeResize="0"/>
                </pic:nvPicPr>
                <pic:blipFill>
                  <a:blip r:embed="rId2"/>
                  <a:srcRect b="0" l="0" r="0" t="0"/>
                  <a:stretch>
                    <a:fillRect/>
                  </a:stretch>
                </pic:blipFill>
                <pic:spPr>
                  <a:xfrm>
                    <a:off x="0" y="0"/>
                    <a:ext cx="1115256" cy="1162050"/>
                  </a:xfrm>
                  <a:prstGeom prst="rect"/>
                  <a:ln/>
                </pic:spPr>
              </pic:pic>
            </a:graphicData>
          </a:graphic>
        </wp:anchor>
      </w:drawing>
    </w:r>
  </w:p>
  <w:p w:rsidR="00000000" w:rsidDel="00000000" w:rsidP="00000000" w:rsidRDefault="00000000" w:rsidRPr="00000000" w14:paraId="0000001E">
    <w:pPr>
      <w:pStyle w:val="Heading2"/>
      <w:spacing w:before="0" w:lineRule="auto"/>
      <w:jc w:val="center"/>
      <w:rPr/>
    </w:pPr>
    <w:bookmarkStart w:colFirst="0" w:colLast="0" w:name="_oejfmdnv6ddd" w:id="14"/>
    <w:bookmarkEnd w:id="14"/>
    <w:r w:rsidDel="00000000" w:rsidR="00000000" w:rsidRPr="00000000">
      <w:rPr>
        <w:b w:val="0"/>
        <w:rtl w:val="0"/>
      </w:rPr>
      <w:t xml:space="preserve">January 15</w:t>
    </w:r>
    <w:r w:rsidDel="00000000" w:rsidR="00000000" w:rsidRPr="00000000">
      <w:rPr>
        <w:b w:val="0"/>
        <w:rtl w:val="0"/>
      </w:rPr>
      <w:t xml:space="preserve">, 2020 Meeting Agenda </w:t>
    </w:r>
    <w:r w:rsidDel="00000000" w:rsidR="00000000" w:rsidRPr="00000000">
      <w:rPr>
        <w:rtl w:val="0"/>
      </w:rPr>
      <w:t xml:space="preserve">       </w:t>
    </w:r>
  </w:p>
  <w:p w:rsidR="00000000" w:rsidDel="00000000" w:rsidP="00000000" w:rsidRDefault="00000000" w:rsidRPr="00000000" w14:paraId="0000001F">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10:00 am – 11:30 pm</w:t>
    </w:r>
  </w:p>
  <w:p w:rsidR="00000000" w:rsidDel="00000000" w:rsidP="00000000" w:rsidRDefault="00000000" w:rsidRPr="00000000" w14:paraId="00000020">
    <w:pPr>
      <w:jc w:val="center"/>
      <w:rPr>
        <w:rFonts w:ascii="Roboto" w:cs="Roboto" w:eastAsia="Roboto" w:hAnsi="Roboto"/>
        <w:b w:val="1"/>
        <w:color w:val="0070c0"/>
      </w:rPr>
    </w:pPr>
    <w:r w:rsidDel="00000000" w:rsidR="00000000" w:rsidRPr="00000000">
      <w:rPr>
        <w:rFonts w:ascii="Roboto" w:cs="Roboto" w:eastAsia="Roboto" w:hAnsi="Roboto"/>
        <w:b w:val="1"/>
        <w:color w:val="0070c0"/>
        <w:sz w:val="24"/>
        <w:szCs w:val="24"/>
        <w:rtl w:val="0"/>
      </w:rPr>
      <w:t xml:space="preserve">REMOTE ATTENDANCE ONLY</w:t>
    </w:r>
    <w:r w:rsidDel="00000000" w:rsidR="00000000" w:rsidRPr="00000000">
      <w:rPr>
        <w:rtl w:val="0"/>
      </w:rPr>
    </w:r>
  </w:p>
  <w:p w:rsidR="00000000" w:rsidDel="00000000" w:rsidP="00000000" w:rsidRDefault="00000000" w:rsidRPr="00000000" w14:paraId="00000021">
    <w:pPr>
      <w:jc w:val="center"/>
      <w:rPr>
        <w:rFonts w:ascii="Roboto" w:cs="Roboto" w:eastAsia="Roboto" w:hAnsi="Roboto"/>
        <w:b w:val="1"/>
        <w:color w:val="0070c0"/>
        <w:u w:val="single"/>
      </w:rPr>
    </w:pPr>
    <w:r w:rsidDel="00000000" w:rsidR="00000000" w:rsidRPr="00000000">
      <w:rPr>
        <w:rFonts w:ascii="Roboto" w:cs="Roboto" w:eastAsia="Roboto" w:hAnsi="Roboto"/>
        <w:b w:val="1"/>
        <w:color w:val="0070c0"/>
        <w:u w:val="single"/>
        <w:rtl w:val="0"/>
      </w:rPr>
      <w:t xml:space="preserve">Skype/Remote attendance details below</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rPr>
        <w:b w:val="1"/>
      </w:rPr>
    </w:pPr>
    <w:r w:rsidDel="00000000" w:rsidR="00000000" w:rsidRPr="00000000">
      <w:rPr>
        <w:b w:val="1"/>
        <w:rtl w:val="0"/>
      </w:rPr>
      <w:t xml:space="preserve">Item #  Time               Topic</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forms.gle/KnrDVQ4S3cUWiK5M8" TargetMode="External"/><Relationship Id="rId7" Type="http://schemas.openxmlformats.org/officeDocument/2006/relationships/hyperlink" Target="https://docs.google.com/spreadsheets/d/1ZjgdnRZAzM4kgMWTavRJANVDcXHzfMLZGWo1fq19Ysw/edit?usp=sharing" TargetMode="External"/><Relationship Id="rId8" Type="http://schemas.openxmlformats.org/officeDocument/2006/relationships/hyperlink" Target="https://meet.lync.com/cawaterboards/ali.dunn/VQG98NR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